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E1689B" w14:textId="77777777" w:rsidR="004B0E36" w:rsidRDefault="00623988" w:rsidP="004B0E36">
      <w:pPr>
        <w:pStyle w:val="Sinespaciado"/>
        <w:jc w:val="center"/>
        <w:rPr>
          <w:noProof/>
          <w:lang w:eastAsia="es-CL"/>
        </w:rPr>
      </w:pPr>
      <w:r>
        <w:rPr>
          <w:noProof/>
          <w:lang w:eastAsia="es-CL"/>
        </w:rPr>
        <w:drawing>
          <wp:inline distT="0" distB="0" distL="0" distR="0" wp14:anchorId="5685B2E1" wp14:editId="080E6997">
            <wp:extent cx="5562600" cy="1160953"/>
            <wp:effectExtent l="0" t="0" r="0" b="127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582673" cy="1165142"/>
                    </a:xfrm>
                    <a:prstGeom prst="rect">
                      <a:avLst/>
                    </a:prstGeom>
                    <a:noFill/>
                    <a:ln>
                      <a:noFill/>
                    </a:ln>
                  </pic:spPr>
                </pic:pic>
              </a:graphicData>
            </a:graphic>
          </wp:inline>
        </w:drawing>
      </w:r>
    </w:p>
    <w:p w14:paraId="2076F03B" w14:textId="77777777" w:rsidR="00580852" w:rsidRPr="002010B3" w:rsidRDefault="00580852" w:rsidP="00F709C2">
      <w:pPr>
        <w:pStyle w:val="Sinespaciado"/>
        <w:jc w:val="center"/>
        <w:rPr>
          <w:rFonts w:ascii="Arial" w:hAnsi="Arial" w:cs="Arial"/>
          <w:b/>
          <w:sz w:val="28"/>
          <w:szCs w:val="28"/>
        </w:rPr>
      </w:pPr>
      <w:r w:rsidRPr="002010B3">
        <w:rPr>
          <w:rFonts w:ascii="Arial" w:hAnsi="Arial" w:cs="Arial"/>
          <w:b/>
          <w:sz w:val="28"/>
          <w:szCs w:val="28"/>
        </w:rPr>
        <w:t>LINEA MADERA</w:t>
      </w:r>
    </w:p>
    <w:p w14:paraId="0DEACCD2" w14:textId="0759E6FA" w:rsidR="00580852" w:rsidRPr="00B833A4" w:rsidRDefault="00C23765" w:rsidP="004B0E36">
      <w:pPr>
        <w:pStyle w:val="Sinespaciado"/>
        <w:pBdr>
          <w:bottom w:val="single" w:sz="4" w:space="1" w:color="auto"/>
        </w:pBdr>
        <w:rPr>
          <w:rFonts w:ascii="Arial" w:hAnsi="Arial" w:cs="Arial"/>
          <w:b/>
          <w:sz w:val="24"/>
          <w:szCs w:val="24"/>
        </w:rPr>
      </w:pPr>
      <w:r w:rsidRPr="004B0E36">
        <w:rPr>
          <w:rFonts w:ascii="Arial" w:hAnsi="Arial" w:cs="Arial"/>
          <w:sz w:val="20"/>
          <w:szCs w:val="20"/>
        </w:rPr>
        <w:t xml:space="preserve">                                                                                                                                   </w:t>
      </w:r>
      <w:r w:rsidR="003B135E">
        <w:rPr>
          <w:rFonts w:ascii="Arial" w:hAnsi="Arial" w:cs="Arial"/>
          <w:b/>
          <w:sz w:val="20"/>
          <w:szCs w:val="20"/>
        </w:rPr>
        <w:t xml:space="preserve"> </w:t>
      </w:r>
      <w:r w:rsidR="00B833A4" w:rsidRPr="00B833A4">
        <w:rPr>
          <w:rFonts w:ascii="Arial" w:hAnsi="Arial" w:cs="Arial"/>
          <w:b/>
          <w:sz w:val="24"/>
          <w:szCs w:val="24"/>
        </w:rPr>
        <w:t xml:space="preserve">PROTECTOR </w:t>
      </w:r>
      <w:r w:rsidR="004B0E36" w:rsidRPr="00B833A4">
        <w:rPr>
          <w:rFonts w:ascii="Arial" w:hAnsi="Arial" w:cs="Arial"/>
          <w:b/>
          <w:sz w:val="24"/>
          <w:szCs w:val="24"/>
        </w:rPr>
        <w:t>IMPREGNANTE NANO</w:t>
      </w:r>
      <w:r w:rsidR="00CA31F4" w:rsidRPr="00B833A4">
        <w:rPr>
          <w:rFonts w:ascii="Arial" w:hAnsi="Arial" w:cs="Arial"/>
          <w:b/>
          <w:sz w:val="24"/>
          <w:szCs w:val="24"/>
        </w:rPr>
        <w:t>-KO</w:t>
      </w:r>
    </w:p>
    <w:p w14:paraId="03C04F69" w14:textId="77777777" w:rsidR="00B22FED" w:rsidRPr="000A7052" w:rsidRDefault="00580852" w:rsidP="000844E9">
      <w:pPr>
        <w:pStyle w:val="Sinespaciado"/>
        <w:tabs>
          <w:tab w:val="center" w:pos="5893"/>
          <w:tab w:val="left" w:pos="9000"/>
        </w:tabs>
        <w:jc w:val="center"/>
        <w:rPr>
          <w:rFonts w:ascii="Arial" w:hAnsi="Arial" w:cs="Arial"/>
          <w:b/>
        </w:rPr>
      </w:pPr>
      <w:r w:rsidRPr="000A7052">
        <w:rPr>
          <w:rFonts w:ascii="Arial" w:hAnsi="Arial" w:cs="Arial"/>
          <w:b/>
        </w:rPr>
        <w:t>DESCRIPCION</w:t>
      </w:r>
    </w:p>
    <w:p w14:paraId="03B32EB0" w14:textId="3E515EB9" w:rsidR="003C4A2E" w:rsidRPr="000A7052" w:rsidRDefault="00483EE2" w:rsidP="00B97AB6">
      <w:pPr>
        <w:pStyle w:val="Sinespaciado"/>
        <w:pBdr>
          <w:bottom w:val="single" w:sz="4" w:space="1" w:color="auto"/>
        </w:pBdr>
        <w:jc w:val="both"/>
        <w:rPr>
          <w:rFonts w:ascii="Arial" w:hAnsi="Arial" w:cs="Arial"/>
        </w:rPr>
      </w:pPr>
      <w:r>
        <w:rPr>
          <w:rFonts w:ascii="Arial" w:hAnsi="Arial" w:cs="Arial"/>
        </w:rPr>
        <w:t>Protector</w:t>
      </w:r>
      <w:r w:rsidR="004B0E36" w:rsidRPr="000A7052">
        <w:rPr>
          <w:rFonts w:ascii="Arial" w:hAnsi="Arial" w:cs="Arial"/>
        </w:rPr>
        <w:t xml:space="preserve"> </w:t>
      </w:r>
      <w:proofErr w:type="spellStart"/>
      <w:r w:rsidR="00C72820">
        <w:rPr>
          <w:rFonts w:ascii="Arial" w:hAnsi="Arial" w:cs="Arial"/>
        </w:rPr>
        <w:t>Impregnante</w:t>
      </w:r>
      <w:proofErr w:type="spellEnd"/>
      <w:r w:rsidR="00C72820">
        <w:rPr>
          <w:rFonts w:ascii="Arial" w:hAnsi="Arial" w:cs="Arial"/>
        </w:rPr>
        <w:t xml:space="preserve"> para la</w:t>
      </w:r>
      <w:r w:rsidR="004B0E36" w:rsidRPr="000A7052">
        <w:rPr>
          <w:rFonts w:ascii="Arial" w:hAnsi="Arial" w:cs="Arial"/>
        </w:rPr>
        <w:t xml:space="preserve">  </w:t>
      </w:r>
      <w:r w:rsidR="00E0336E" w:rsidRPr="000A7052">
        <w:rPr>
          <w:rFonts w:ascii="Arial" w:hAnsi="Arial" w:cs="Arial"/>
        </w:rPr>
        <w:t xml:space="preserve"> protección </w:t>
      </w:r>
      <w:r w:rsidR="00B02227" w:rsidRPr="000A7052">
        <w:rPr>
          <w:rFonts w:ascii="Arial" w:hAnsi="Arial" w:cs="Arial"/>
        </w:rPr>
        <w:t>en profundidad</w:t>
      </w:r>
      <w:r w:rsidR="00E0336E" w:rsidRPr="000A7052">
        <w:rPr>
          <w:rFonts w:ascii="Arial" w:hAnsi="Arial" w:cs="Arial"/>
        </w:rPr>
        <w:t xml:space="preserve"> de </w:t>
      </w:r>
      <w:r w:rsidR="00B02227" w:rsidRPr="000A7052">
        <w:rPr>
          <w:rFonts w:ascii="Arial" w:hAnsi="Arial" w:cs="Arial"/>
        </w:rPr>
        <w:t>maderas</w:t>
      </w:r>
      <w:r w:rsidR="00965D8C" w:rsidRPr="000A7052">
        <w:rPr>
          <w:rFonts w:ascii="Arial" w:hAnsi="Arial" w:cs="Arial"/>
        </w:rPr>
        <w:t xml:space="preserve"> al interior y</w:t>
      </w:r>
      <w:r w:rsidR="00623988">
        <w:rPr>
          <w:rFonts w:ascii="Arial" w:hAnsi="Arial" w:cs="Arial"/>
        </w:rPr>
        <w:t xml:space="preserve"> ocasionalmente al</w:t>
      </w:r>
      <w:r w:rsidR="00965D8C" w:rsidRPr="000A7052">
        <w:rPr>
          <w:rFonts w:ascii="Arial" w:hAnsi="Arial" w:cs="Arial"/>
        </w:rPr>
        <w:t xml:space="preserve"> </w:t>
      </w:r>
      <w:r w:rsidR="00CA31F4" w:rsidRPr="000A7052">
        <w:rPr>
          <w:rFonts w:ascii="Arial" w:hAnsi="Arial" w:cs="Arial"/>
        </w:rPr>
        <w:t>exterior</w:t>
      </w:r>
      <w:r w:rsidR="00965D8C" w:rsidRPr="000A7052">
        <w:rPr>
          <w:rFonts w:ascii="Arial" w:hAnsi="Arial" w:cs="Arial"/>
        </w:rPr>
        <w:t>.</w:t>
      </w:r>
      <w:r w:rsidR="004B0E36" w:rsidRPr="000A7052">
        <w:rPr>
          <w:rFonts w:ascii="Arial" w:hAnsi="Arial" w:cs="Arial"/>
        </w:rPr>
        <w:t xml:space="preserve"> CON PROPIE</w:t>
      </w:r>
      <w:r w:rsidR="007C3FF6">
        <w:rPr>
          <w:rFonts w:ascii="Arial" w:hAnsi="Arial" w:cs="Arial"/>
        </w:rPr>
        <w:t>DADE</w:t>
      </w:r>
      <w:r w:rsidR="004B0E36" w:rsidRPr="000A7052">
        <w:rPr>
          <w:rFonts w:ascii="Arial" w:hAnsi="Arial" w:cs="Arial"/>
        </w:rPr>
        <w:t>S ANTIMICROBIANAS proporcionadas por nanopartículas d</w:t>
      </w:r>
      <w:r w:rsidR="00EB44F8">
        <w:rPr>
          <w:rFonts w:ascii="Arial" w:hAnsi="Arial" w:cs="Arial"/>
        </w:rPr>
        <w:t>e cobre coloide de alta calidad, complemento ideal para maderas tratadas con IMPREGNANTE ACUA-KO.</w:t>
      </w:r>
      <w:r w:rsidRPr="00483EE2">
        <w:rPr>
          <w:rFonts w:ascii="Arial" w:hAnsi="Arial" w:cs="Arial"/>
          <w:bCs/>
        </w:rPr>
        <w:t xml:space="preserve"> </w:t>
      </w:r>
      <w:r>
        <w:rPr>
          <w:rFonts w:ascii="Arial" w:hAnsi="Arial" w:cs="Arial"/>
          <w:bCs/>
        </w:rPr>
        <w:t>Protección superior antifúngica contra hongos, patógenos otorgadas por aditivo fúngico a partir de microestructuras de óxido de zinc.</w:t>
      </w:r>
      <w:r w:rsidR="00C72820">
        <w:rPr>
          <w:rFonts w:ascii="Arial" w:hAnsi="Arial" w:cs="Arial"/>
          <w:bCs/>
        </w:rPr>
        <w:t xml:space="preserve"> Terminación natural mate.</w:t>
      </w:r>
    </w:p>
    <w:p w14:paraId="0C12CA9E" w14:textId="77777777" w:rsidR="005C45E5" w:rsidRPr="000A7052" w:rsidRDefault="00580852" w:rsidP="000844E9">
      <w:pPr>
        <w:pStyle w:val="Sinespaciado"/>
        <w:jc w:val="center"/>
        <w:rPr>
          <w:rFonts w:ascii="Arial" w:hAnsi="Arial" w:cs="Arial"/>
          <w:b/>
        </w:rPr>
      </w:pPr>
      <w:r w:rsidRPr="000A7052">
        <w:rPr>
          <w:rFonts w:ascii="Arial" w:hAnsi="Arial" w:cs="Arial"/>
          <w:b/>
        </w:rPr>
        <w:t>PROPIEDADES</w:t>
      </w:r>
    </w:p>
    <w:p w14:paraId="47F3B71C" w14:textId="77777777" w:rsidR="003C4A2E" w:rsidRPr="000A7052" w:rsidRDefault="00580852" w:rsidP="00C72820">
      <w:pPr>
        <w:pStyle w:val="Sinespaciado"/>
        <w:jc w:val="both"/>
        <w:rPr>
          <w:rFonts w:ascii="Arial" w:hAnsi="Arial" w:cs="Arial"/>
        </w:rPr>
      </w:pPr>
      <w:r w:rsidRPr="000A7052">
        <w:rPr>
          <w:rFonts w:ascii="Arial" w:hAnsi="Arial" w:cs="Arial"/>
        </w:rPr>
        <w:t xml:space="preserve">Producto </w:t>
      </w:r>
      <w:r w:rsidR="004B0E36" w:rsidRPr="000A7052">
        <w:rPr>
          <w:rFonts w:ascii="Arial" w:hAnsi="Arial" w:cs="Arial"/>
        </w:rPr>
        <w:t>especialmente desarrollado para la</w:t>
      </w:r>
      <w:r w:rsidR="00965D8C" w:rsidRPr="000A7052">
        <w:rPr>
          <w:rFonts w:ascii="Arial" w:hAnsi="Arial" w:cs="Arial"/>
        </w:rPr>
        <w:t xml:space="preserve"> </w:t>
      </w:r>
      <w:r w:rsidRPr="000A7052">
        <w:rPr>
          <w:rFonts w:ascii="Arial" w:hAnsi="Arial" w:cs="Arial"/>
        </w:rPr>
        <w:t xml:space="preserve"> </w:t>
      </w:r>
      <w:r w:rsidR="00B02227" w:rsidRPr="000A7052">
        <w:rPr>
          <w:rFonts w:ascii="Arial" w:hAnsi="Arial" w:cs="Arial"/>
        </w:rPr>
        <w:t>protecc</w:t>
      </w:r>
      <w:r w:rsidR="003C4A2E" w:rsidRPr="000A7052">
        <w:rPr>
          <w:rFonts w:ascii="Arial" w:hAnsi="Arial" w:cs="Arial"/>
        </w:rPr>
        <w:t>ión en profundidad de la madera solida o enchapada</w:t>
      </w:r>
      <w:r w:rsidR="003A6F81" w:rsidRPr="000A7052">
        <w:rPr>
          <w:rFonts w:ascii="Arial" w:hAnsi="Arial" w:cs="Arial"/>
        </w:rPr>
        <w:t>, m</w:t>
      </w:r>
      <w:r w:rsidR="003C4A2E" w:rsidRPr="000A7052">
        <w:rPr>
          <w:rFonts w:ascii="Arial" w:hAnsi="Arial" w:cs="Arial"/>
        </w:rPr>
        <w:t>obiliario armado, revestimientos, carpintería interior</w:t>
      </w:r>
      <w:r w:rsidR="00965D8C" w:rsidRPr="000A7052">
        <w:rPr>
          <w:rFonts w:ascii="Arial" w:hAnsi="Arial" w:cs="Arial"/>
        </w:rPr>
        <w:t xml:space="preserve">, </w:t>
      </w:r>
      <w:r w:rsidR="003A6F81" w:rsidRPr="000A7052">
        <w:rPr>
          <w:rFonts w:ascii="Arial" w:hAnsi="Arial" w:cs="Arial"/>
        </w:rPr>
        <w:t xml:space="preserve">no deja manchas ni ráfagas </w:t>
      </w:r>
      <w:r w:rsidR="00965D8C" w:rsidRPr="000A7052">
        <w:rPr>
          <w:rFonts w:ascii="Arial" w:hAnsi="Arial" w:cs="Arial"/>
        </w:rPr>
        <w:t>de excelente transparencia, con perfecta igualación del color en la superficie, mínimo levantamiento de fibra después de seca la aplicación</w:t>
      </w:r>
      <w:r w:rsidR="000A7052" w:rsidRPr="000A7052">
        <w:rPr>
          <w:rFonts w:ascii="Arial" w:hAnsi="Arial" w:cs="Arial"/>
        </w:rPr>
        <w:t>.</w:t>
      </w:r>
    </w:p>
    <w:p w14:paraId="6BC49159" w14:textId="77777777" w:rsidR="003C4A2E" w:rsidRPr="000A7052" w:rsidRDefault="00F57BA7" w:rsidP="00C72820">
      <w:pPr>
        <w:pStyle w:val="Sinespaciado"/>
        <w:pBdr>
          <w:bottom w:val="single" w:sz="4" w:space="1" w:color="auto"/>
        </w:pBdr>
        <w:jc w:val="both"/>
        <w:rPr>
          <w:rFonts w:ascii="Arial" w:hAnsi="Arial" w:cs="Arial"/>
          <w:u w:val="single"/>
        </w:rPr>
      </w:pPr>
      <w:r>
        <w:rPr>
          <w:rFonts w:ascii="Arial" w:hAnsi="Arial" w:cs="Arial"/>
        </w:rPr>
        <w:t>P</w:t>
      </w:r>
      <w:r w:rsidR="00B02227" w:rsidRPr="000A7052">
        <w:rPr>
          <w:rFonts w:ascii="Arial" w:hAnsi="Arial" w:cs="Arial"/>
        </w:rPr>
        <w:t xml:space="preserve">osee propiedades hidrofugantes que evitan la </w:t>
      </w:r>
      <w:r w:rsidR="00E0336E" w:rsidRPr="000A7052">
        <w:rPr>
          <w:rFonts w:ascii="Arial" w:hAnsi="Arial" w:cs="Arial"/>
        </w:rPr>
        <w:t>absorción</w:t>
      </w:r>
      <w:r>
        <w:rPr>
          <w:rFonts w:ascii="Arial" w:hAnsi="Arial" w:cs="Arial"/>
        </w:rPr>
        <w:t xml:space="preserve"> de agua y regulan su transpiración </w:t>
      </w:r>
      <w:r w:rsidR="00B02227" w:rsidRPr="000A7052">
        <w:rPr>
          <w:rFonts w:ascii="Arial" w:hAnsi="Arial" w:cs="Arial"/>
        </w:rPr>
        <w:t xml:space="preserve">evitando </w:t>
      </w:r>
      <w:r w:rsidR="00901909" w:rsidRPr="000A7052">
        <w:rPr>
          <w:rFonts w:ascii="Arial" w:hAnsi="Arial" w:cs="Arial"/>
        </w:rPr>
        <w:t>así</w:t>
      </w:r>
      <w:r w:rsidR="00B02227" w:rsidRPr="000A7052">
        <w:rPr>
          <w:rFonts w:ascii="Arial" w:hAnsi="Arial" w:cs="Arial"/>
        </w:rPr>
        <w:t xml:space="preserve"> agrietamiento</w:t>
      </w:r>
      <w:r w:rsidR="005C45E5" w:rsidRPr="000A7052">
        <w:rPr>
          <w:rFonts w:ascii="Arial" w:hAnsi="Arial" w:cs="Arial"/>
        </w:rPr>
        <w:t xml:space="preserve">s y deformaciones, con propiedades fungicidas que evitan la formación de hongos y mohos que </w:t>
      </w:r>
      <w:r w:rsidR="00901909" w:rsidRPr="000A7052">
        <w:rPr>
          <w:rFonts w:ascii="Arial" w:hAnsi="Arial" w:cs="Arial"/>
        </w:rPr>
        <w:t>destruyen</w:t>
      </w:r>
      <w:r w:rsidR="005C45E5" w:rsidRPr="000A7052">
        <w:rPr>
          <w:rFonts w:ascii="Arial" w:hAnsi="Arial" w:cs="Arial"/>
        </w:rPr>
        <w:t xml:space="preserve"> la ma</w:t>
      </w:r>
      <w:r w:rsidR="000A7052" w:rsidRPr="000A7052">
        <w:rPr>
          <w:rFonts w:ascii="Arial" w:hAnsi="Arial" w:cs="Arial"/>
        </w:rPr>
        <w:t>dera, realza</w:t>
      </w:r>
      <w:r>
        <w:rPr>
          <w:rFonts w:ascii="Arial" w:hAnsi="Arial" w:cs="Arial"/>
        </w:rPr>
        <w:t xml:space="preserve"> la veta</w:t>
      </w:r>
      <w:r w:rsidR="005C45E5" w:rsidRPr="000A7052">
        <w:rPr>
          <w:rFonts w:ascii="Arial" w:hAnsi="Arial" w:cs="Arial"/>
        </w:rPr>
        <w:t xml:space="preserve">, no deja película como los barnices convencionales evitando </w:t>
      </w:r>
      <w:r w:rsidR="00661A1F" w:rsidRPr="000A7052">
        <w:rPr>
          <w:rFonts w:ascii="Arial" w:hAnsi="Arial" w:cs="Arial"/>
        </w:rPr>
        <w:t>así</w:t>
      </w:r>
      <w:r w:rsidR="005C45E5" w:rsidRPr="000A7052">
        <w:rPr>
          <w:rFonts w:ascii="Arial" w:hAnsi="Arial" w:cs="Arial"/>
        </w:rPr>
        <w:t xml:space="preserve"> costosas mantenciones en el tiempo.</w:t>
      </w:r>
      <w:r>
        <w:rPr>
          <w:rFonts w:ascii="Arial" w:hAnsi="Arial" w:cs="Arial"/>
        </w:rPr>
        <w:t xml:space="preserve"> Para exterior se recomienda previa primera mano de ACUA-KO colores. </w:t>
      </w:r>
      <w:r w:rsidR="000A7052" w:rsidRPr="000A7052">
        <w:rPr>
          <w:rFonts w:ascii="Arial" w:hAnsi="Arial" w:cs="Arial"/>
        </w:rPr>
        <w:t>Proporciona numerosos beneficios que incl</w:t>
      </w:r>
      <w:r>
        <w:rPr>
          <w:rFonts w:ascii="Arial" w:hAnsi="Arial" w:cs="Arial"/>
        </w:rPr>
        <w:t>uyen propiedades antimicrobianas</w:t>
      </w:r>
      <w:r w:rsidR="000A7052" w:rsidRPr="000A7052">
        <w:rPr>
          <w:rFonts w:ascii="Arial" w:hAnsi="Arial" w:cs="Arial"/>
        </w:rPr>
        <w:t xml:space="preserve"> y </w:t>
      </w:r>
      <w:r>
        <w:rPr>
          <w:rFonts w:ascii="Arial" w:hAnsi="Arial" w:cs="Arial"/>
        </w:rPr>
        <w:t>biocidas</w:t>
      </w:r>
      <w:r w:rsidR="000A7052" w:rsidRPr="000A7052">
        <w:rPr>
          <w:rFonts w:ascii="Arial" w:hAnsi="Arial" w:cs="Arial"/>
        </w:rPr>
        <w:t xml:space="preserve">. El tamaño de las nanopartículas, en el rango nanométrico y su estado químico proporcionan una protección a largo plazo de las superficies aplicadas con </w:t>
      </w:r>
      <w:r w:rsidR="00F709C2">
        <w:rPr>
          <w:rFonts w:ascii="Arial" w:hAnsi="Arial" w:cs="Arial"/>
          <w:b/>
        </w:rPr>
        <w:t>NANO-KO.</w:t>
      </w:r>
    </w:p>
    <w:p w14:paraId="6F08FDEA" w14:textId="77777777" w:rsidR="00580852" w:rsidRPr="00EB44F8" w:rsidRDefault="00580852" w:rsidP="00B73161">
      <w:pPr>
        <w:pStyle w:val="Sinespaciado"/>
        <w:jc w:val="center"/>
        <w:rPr>
          <w:rFonts w:ascii="Arial" w:hAnsi="Arial" w:cs="Arial"/>
          <w:b/>
          <w:sz w:val="20"/>
          <w:szCs w:val="20"/>
        </w:rPr>
      </w:pPr>
      <w:r w:rsidRPr="00EB44F8">
        <w:rPr>
          <w:rFonts w:ascii="Arial" w:hAnsi="Arial" w:cs="Arial"/>
          <w:b/>
          <w:sz w:val="20"/>
          <w:szCs w:val="20"/>
        </w:rPr>
        <w:t>CARACTERISTICAS TECNICAS</w:t>
      </w:r>
    </w:p>
    <w:p w14:paraId="4701DA24" w14:textId="77777777" w:rsidR="000A7052" w:rsidRPr="000A7052" w:rsidRDefault="00580852" w:rsidP="000844E9">
      <w:pPr>
        <w:pStyle w:val="Sinespaciado"/>
        <w:jc w:val="both"/>
        <w:rPr>
          <w:rFonts w:ascii="Arial" w:hAnsi="Arial" w:cs="Arial"/>
        </w:rPr>
      </w:pPr>
      <w:r w:rsidRPr="000A7052">
        <w:rPr>
          <w:rFonts w:ascii="Arial" w:hAnsi="Arial" w:cs="Arial"/>
        </w:rPr>
        <w:t>Color</w:t>
      </w:r>
      <w:r w:rsidR="005B54D1" w:rsidRPr="000A7052">
        <w:rPr>
          <w:rFonts w:ascii="Arial" w:hAnsi="Arial" w:cs="Arial"/>
        </w:rPr>
        <w:t>es</w:t>
      </w:r>
      <w:r w:rsidR="00F709C2">
        <w:rPr>
          <w:rFonts w:ascii="Arial" w:hAnsi="Arial" w:cs="Arial"/>
        </w:rPr>
        <w:tab/>
      </w:r>
      <w:r w:rsidR="00F709C2">
        <w:rPr>
          <w:rFonts w:ascii="Arial" w:hAnsi="Arial" w:cs="Arial"/>
        </w:rPr>
        <w:tab/>
      </w:r>
      <w:r w:rsidR="00F709C2">
        <w:rPr>
          <w:rFonts w:ascii="Arial" w:hAnsi="Arial" w:cs="Arial"/>
        </w:rPr>
        <w:tab/>
      </w:r>
      <w:r w:rsidR="004B0E36" w:rsidRPr="000A7052">
        <w:rPr>
          <w:rFonts w:ascii="Arial" w:hAnsi="Arial" w:cs="Arial"/>
        </w:rPr>
        <w:t>Natural</w:t>
      </w:r>
    </w:p>
    <w:p w14:paraId="2D1A72B8" w14:textId="77777777" w:rsidR="00580852" w:rsidRPr="000A7052" w:rsidRDefault="00580852" w:rsidP="000844E9">
      <w:pPr>
        <w:pStyle w:val="Sinespaciado"/>
        <w:jc w:val="both"/>
        <w:rPr>
          <w:rFonts w:ascii="Arial" w:hAnsi="Arial" w:cs="Arial"/>
        </w:rPr>
      </w:pPr>
      <w:r w:rsidRPr="000A7052">
        <w:rPr>
          <w:rFonts w:ascii="Arial" w:hAnsi="Arial" w:cs="Arial"/>
        </w:rPr>
        <w:t>Viscosidad /Ford 4</w:t>
      </w:r>
      <w:r w:rsidRPr="000A7052">
        <w:rPr>
          <w:rFonts w:ascii="Arial" w:hAnsi="Arial" w:cs="Arial"/>
        </w:rPr>
        <w:tab/>
      </w:r>
      <w:r w:rsidRPr="000A7052">
        <w:rPr>
          <w:rFonts w:ascii="Arial" w:hAnsi="Arial" w:cs="Arial"/>
        </w:rPr>
        <w:tab/>
        <w:t>Fluido</w:t>
      </w:r>
      <w:r w:rsidR="0043434C" w:rsidRPr="000A7052">
        <w:rPr>
          <w:rFonts w:ascii="Arial" w:hAnsi="Arial" w:cs="Arial"/>
        </w:rPr>
        <w:t>,</w:t>
      </w:r>
      <w:r w:rsidRPr="000A7052">
        <w:rPr>
          <w:rFonts w:ascii="Arial" w:hAnsi="Arial" w:cs="Arial"/>
        </w:rPr>
        <w:t xml:space="preserve"> 8-10”</w:t>
      </w:r>
    </w:p>
    <w:p w14:paraId="6AAFB5F0" w14:textId="77777777" w:rsidR="00580852" w:rsidRPr="000A7052" w:rsidRDefault="00580852" w:rsidP="000844E9">
      <w:pPr>
        <w:pStyle w:val="Sinespaciado"/>
        <w:jc w:val="both"/>
        <w:rPr>
          <w:rFonts w:ascii="Arial" w:hAnsi="Arial" w:cs="Arial"/>
        </w:rPr>
      </w:pPr>
      <w:r w:rsidRPr="000A7052">
        <w:rPr>
          <w:rFonts w:ascii="Arial" w:hAnsi="Arial" w:cs="Arial"/>
        </w:rPr>
        <w:t>Densidad KG/LT</w:t>
      </w:r>
      <w:r w:rsidRPr="000A7052">
        <w:rPr>
          <w:rFonts w:ascii="Arial" w:hAnsi="Arial" w:cs="Arial"/>
        </w:rPr>
        <w:tab/>
      </w:r>
      <w:r w:rsidRPr="000A7052">
        <w:rPr>
          <w:rFonts w:ascii="Arial" w:hAnsi="Arial" w:cs="Arial"/>
        </w:rPr>
        <w:tab/>
        <w:t>0.810+/-0.001 20°C</w:t>
      </w:r>
    </w:p>
    <w:p w14:paraId="71E3A1C2" w14:textId="77777777" w:rsidR="00580852" w:rsidRPr="000A7052" w:rsidRDefault="00580852" w:rsidP="000844E9">
      <w:pPr>
        <w:pStyle w:val="Sinespaciado"/>
        <w:jc w:val="both"/>
        <w:rPr>
          <w:rFonts w:ascii="Arial" w:hAnsi="Arial" w:cs="Arial"/>
        </w:rPr>
      </w:pPr>
      <w:r w:rsidRPr="000A7052">
        <w:rPr>
          <w:rFonts w:ascii="Arial" w:hAnsi="Arial" w:cs="Arial"/>
        </w:rPr>
        <w:t>Secado al</w:t>
      </w:r>
      <w:r w:rsidR="000A7052">
        <w:rPr>
          <w:rFonts w:ascii="Arial" w:hAnsi="Arial" w:cs="Arial"/>
        </w:rPr>
        <w:t xml:space="preserve"> tacto</w:t>
      </w:r>
      <w:r w:rsidR="000A7052">
        <w:rPr>
          <w:rFonts w:ascii="Arial" w:hAnsi="Arial" w:cs="Arial"/>
        </w:rPr>
        <w:tab/>
      </w:r>
      <w:r w:rsidR="000A7052">
        <w:rPr>
          <w:rFonts w:ascii="Arial" w:hAnsi="Arial" w:cs="Arial"/>
        </w:rPr>
        <w:tab/>
      </w:r>
      <w:r w:rsidR="00E0336E" w:rsidRPr="000A7052">
        <w:rPr>
          <w:rFonts w:ascii="Arial" w:hAnsi="Arial" w:cs="Arial"/>
        </w:rPr>
        <w:t>20</w:t>
      </w:r>
      <w:r w:rsidRPr="000A7052">
        <w:rPr>
          <w:rFonts w:ascii="Arial" w:hAnsi="Arial" w:cs="Arial"/>
        </w:rPr>
        <w:t xml:space="preserve"> minutos 20°C</w:t>
      </w:r>
      <w:r w:rsidR="00745C9F" w:rsidRPr="000A7052">
        <w:rPr>
          <w:rFonts w:ascii="Arial" w:hAnsi="Arial" w:cs="Arial"/>
        </w:rPr>
        <w:t>, HRA MAX. 60-70 %</w:t>
      </w:r>
    </w:p>
    <w:p w14:paraId="44C18D0E" w14:textId="77777777" w:rsidR="00580852" w:rsidRPr="000A7052" w:rsidRDefault="00E0336E" w:rsidP="000844E9">
      <w:pPr>
        <w:pStyle w:val="Sinespaciado"/>
        <w:jc w:val="both"/>
        <w:rPr>
          <w:rFonts w:ascii="Arial" w:hAnsi="Arial" w:cs="Arial"/>
        </w:rPr>
      </w:pPr>
      <w:r w:rsidRPr="000A7052">
        <w:rPr>
          <w:rFonts w:ascii="Arial" w:hAnsi="Arial" w:cs="Arial"/>
        </w:rPr>
        <w:t>Repintado</w:t>
      </w:r>
      <w:r w:rsidRPr="000A7052">
        <w:rPr>
          <w:rFonts w:ascii="Arial" w:hAnsi="Arial" w:cs="Arial"/>
        </w:rPr>
        <w:tab/>
      </w:r>
      <w:r w:rsidRPr="000A7052">
        <w:rPr>
          <w:rFonts w:ascii="Arial" w:hAnsi="Arial" w:cs="Arial"/>
        </w:rPr>
        <w:tab/>
      </w:r>
      <w:r w:rsidRPr="000A7052">
        <w:rPr>
          <w:rFonts w:ascii="Arial" w:hAnsi="Arial" w:cs="Arial"/>
        </w:rPr>
        <w:tab/>
        <w:t>1-2 horas</w:t>
      </w:r>
      <w:r w:rsidR="00580852" w:rsidRPr="000A7052">
        <w:rPr>
          <w:rFonts w:ascii="Arial" w:hAnsi="Arial" w:cs="Arial"/>
        </w:rPr>
        <w:t xml:space="preserve"> 20°C</w:t>
      </w:r>
      <w:r w:rsidRPr="000A7052">
        <w:rPr>
          <w:rFonts w:ascii="Arial" w:hAnsi="Arial" w:cs="Arial"/>
        </w:rPr>
        <w:t>, HRA MAX. 60-70 %</w:t>
      </w:r>
    </w:p>
    <w:p w14:paraId="504D3C69" w14:textId="77777777" w:rsidR="00580852" w:rsidRPr="000A7052" w:rsidRDefault="00580852" w:rsidP="000844E9">
      <w:pPr>
        <w:pStyle w:val="Sinespaciado"/>
        <w:jc w:val="both"/>
        <w:rPr>
          <w:rFonts w:ascii="Arial" w:hAnsi="Arial" w:cs="Arial"/>
        </w:rPr>
      </w:pPr>
      <w:r w:rsidRPr="000A7052">
        <w:rPr>
          <w:rFonts w:ascii="Arial" w:hAnsi="Arial" w:cs="Arial"/>
        </w:rPr>
        <w:t xml:space="preserve">Rendimiento </w:t>
      </w:r>
      <w:r w:rsidRPr="000A7052">
        <w:rPr>
          <w:rFonts w:ascii="Arial" w:hAnsi="Arial" w:cs="Arial"/>
        </w:rPr>
        <w:tab/>
      </w:r>
      <w:r w:rsidRPr="000A7052">
        <w:rPr>
          <w:rFonts w:ascii="Arial" w:hAnsi="Arial" w:cs="Arial"/>
        </w:rPr>
        <w:tab/>
      </w:r>
      <w:r w:rsidRPr="000A7052">
        <w:rPr>
          <w:rFonts w:ascii="Arial" w:hAnsi="Arial" w:cs="Arial"/>
        </w:rPr>
        <w:tab/>
        <w:t xml:space="preserve">5-7 mt x litro </w:t>
      </w:r>
      <w:r w:rsidR="00B151A1" w:rsidRPr="000A7052">
        <w:rPr>
          <w:rFonts w:ascii="Arial" w:hAnsi="Arial" w:cs="Arial"/>
        </w:rPr>
        <w:t>dependiendo</w:t>
      </w:r>
      <w:r w:rsidRPr="000A7052">
        <w:rPr>
          <w:rFonts w:ascii="Arial" w:hAnsi="Arial" w:cs="Arial"/>
        </w:rPr>
        <w:t xml:space="preserve"> sistema de aplicación</w:t>
      </w:r>
    </w:p>
    <w:p w14:paraId="3E135851" w14:textId="77777777" w:rsidR="00580852" w:rsidRPr="000A7052" w:rsidRDefault="00580852" w:rsidP="000844E9">
      <w:pPr>
        <w:pStyle w:val="Sinespaciado"/>
        <w:jc w:val="both"/>
        <w:rPr>
          <w:rFonts w:ascii="Arial" w:hAnsi="Arial" w:cs="Arial"/>
        </w:rPr>
      </w:pPr>
      <w:r w:rsidRPr="000A7052">
        <w:rPr>
          <w:rFonts w:ascii="Arial" w:hAnsi="Arial" w:cs="Arial"/>
        </w:rPr>
        <w:t>Diluyente</w:t>
      </w:r>
      <w:r w:rsidRPr="000A7052">
        <w:rPr>
          <w:rFonts w:ascii="Arial" w:hAnsi="Arial" w:cs="Arial"/>
        </w:rPr>
        <w:tab/>
      </w:r>
      <w:r w:rsidRPr="000A7052">
        <w:rPr>
          <w:rFonts w:ascii="Arial" w:hAnsi="Arial" w:cs="Arial"/>
        </w:rPr>
        <w:tab/>
      </w:r>
      <w:r w:rsidRPr="000A7052">
        <w:rPr>
          <w:rFonts w:ascii="Arial" w:hAnsi="Arial" w:cs="Arial"/>
        </w:rPr>
        <w:tab/>
        <w:t>No usa, solo agua</w:t>
      </w:r>
      <w:r w:rsidR="00B73161" w:rsidRPr="000A7052">
        <w:rPr>
          <w:rFonts w:ascii="Arial" w:hAnsi="Arial" w:cs="Arial"/>
        </w:rPr>
        <w:t xml:space="preserve"> o Base ACUA-KO para no perder propiedades.</w:t>
      </w:r>
    </w:p>
    <w:p w14:paraId="073002E8" w14:textId="77777777" w:rsidR="00580852" w:rsidRDefault="00580852" w:rsidP="00B97AB6">
      <w:pPr>
        <w:pStyle w:val="Sinespaciado"/>
        <w:pBdr>
          <w:bottom w:val="single" w:sz="4" w:space="1" w:color="auto"/>
        </w:pBdr>
        <w:jc w:val="both"/>
        <w:rPr>
          <w:rFonts w:ascii="Arial" w:hAnsi="Arial" w:cs="Arial"/>
        </w:rPr>
      </w:pPr>
      <w:r w:rsidRPr="000A7052">
        <w:rPr>
          <w:rFonts w:ascii="Arial" w:hAnsi="Arial" w:cs="Arial"/>
        </w:rPr>
        <w:t>Almacenamiento</w:t>
      </w:r>
      <w:r w:rsidRPr="000A7052">
        <w:rPr>
          <w:rFonts w:ascii="Arial" w:hAnsi="Arial" w:cs="Arial"/>
        </w:rPr>
        <w:tab/>
      </w:r>
      <w:r w:rsidRPr="000A7052">
        <w:rPr>
          <w:rFonts w:ascii="Arial" w:hAnsi="Arial" w:cs="Arial"/>
        </w:rPr>
        <w:tab/>
        <w:t>4-5 meses en envases originales, sin abrir 10-20</w:t>
      </w:r>
      <w:r w:rsidR="00B97AB6" w:rsidRPr="000A7052">
        <w:rPr>
          <w:rFonts w:ascii="Arial" w:hAnsi="Arial" w:cs="Arial"/>
        </w:rPr>
        <w:t xml:space="preserve"> </w:t>
      </w:r>
      <w:r w:rsidRPr="000A7052">
        <w:rPr>
          <w:rFonts w:ascii="Arial" w:hAnsi="Arial" w:cs="Arial"/>
        </w:rPr>
        <w:t>C°</w:t>
      </w:r>
    </w:p>
    <w:p w14:paraId="57EC2BD6" w14:textId="77777777" w:rsidR="00F709C2" w:rsidRPr="00F709C2" w:rsidRDefault="00F709C2" w:rsidP="00B97AB6">
      <w:pPr>
        <w:pStyle w:val="Sinespaciado"/>
        <w:pBdr>
          <w:bottom w:val="single" w:sz="4" w:space="1" w:color="auto"/>
        </w:pBdr>
        <w:jc w:val="both"/>
        <w:rPr>
          <w:rFonts w:ascii="Arial" w:hAnsi="Arial" w:cs="Arial"/>
        </w:rPr>
      </w:pPr>
      <w:r>
        <w:rPr>
          <w:rFonts w:ascii="Arial" w:hAnsi="Arial" w:cs="Arial"/>
        </w:rPr>
        <w:t xml:space="preserve">Concentración del aditivo antimicrobiano  de cobre de 7.500 ppm y </w:t>
      </w:r>
      <w:r w:rsidRPr="001F3324">
        <w:rPr>
          <w:rFonts w:ascii="Arial" w:hAnsi="Arial" w:cs="Arial"/>
        </w:rPr>
        <w:t>tam</w:t>
      </w:r>
      <w:r>
        <w:rPr>
          <w:rFonts w:ascii="Arial" w:hAnsi="Arial" w:cs="Arial"/>
        </w:rPr>
        <w:t xml:space="preserve">año de 7 nanómetros proporciona una </w:t>
      </w:r>
      <w:r w:rsidRPr="001F3324">
        <w:rPr>
          <w:rFonts w:ascii="Arial" w:hAnsi="Arial" w:cs="Arial"/>
        </w:rPr>
        <w:t>alta superf</w:t>
      </w:r>
      <w:r>
        <w:rPr>
          <w:rFonts w:ascii="Arial" w:hAnsi="Arial" w:cs="Arial"/>
        </w:rPr>
        <w:t xml:space="preserve">icie de contacto y homogeneidad </w:t>
      </w:r>
      <w:r w:rsidRPr="001F3324">
        <w:rPr>
          <w:rFonts w:ascii="Arial" w:hAnsi="Arial" w:cs="Arial"/>
        </w:rPr>
        <w:t>en los productos finales.</w:t>
      </w:r>
      <w:r w:rsidRPr="006D5C20">
        <w:t xml:space="preserve"> </w:t>
      </w:r>
      <w:r w:rsidRPr="006D5C20">
        <w:rPr>
          <w:rFonts w:ascii="Arial" w:hAnsi="Arial" w:cs="Arial"/>
        </w:rPr>
        <w:t>Producto No-Tóxico bajo protocolos de la</w:t>
      </w:r>
      <w:r>
        <w:rPr>
          <w:rFonts w:ascii="Arial" w:hAnsi="Arial" w:cs="Arial"/>
        </w:rPr>
        <w:t xml:space="preserve"> </w:t>
      </w:r>
      <w:r w:rsidRPr="006D5C20">
        <w:rPr>
          <w:rFonts w:ascii="Arial" w:hAnsi="Arial" w:cs="Arial"/>
        </w:rPr>
        <w:t xml:space="preserve">OCDE (Test </w:t>
      </w:r>
      <w:r>
        <w:rPr>
          <w:rFonts w:ascii="Arial" w:hAnsi="Arial" w:cs="Arial"/>
        </w:rPr>
        <w:t xml:space="preserve"> </w:t>
      </w:r>
      <w:r w:rsidRPr="006D5C20">
        <w:rPr>
          <w:rFonts w:ascii="Arial" w:hAnsi="Arial" w:cs="Arial"/>
        </w:rPr>
        <w:t>Guidelines).</w:t>
      </w:r>
    </w:p>
    <w:p w14:paraId="1A5A9B5E" w14:textId="77777777" w:rsidR="00580852" w:rsidRPr="00EB44F8" w:rsidRDefault="00580852" w:rsidP="000844E9">
      <w:pPr>
        <w:pStyle w:val="Sinespaciado"/>
        <w:jc w:val="center"/>
        <w:rPr>
          <w:rFonts w:ascii="Arial" w:hAnsi="Arial" w:cs="Arial"/>
          <w:b/>
          <w:sz w:val="20"/>
          <w:szCs w:val="20"/>
        </w:rPr>
      </w:pPr>
      <w:r w:rsidRPr="00EB44F8">
        <w:rPr>
          <w:rFonts w:ascii="Arial" w:hAnsi="Arial" w:cs="Arial"/>
          <w:b/>
          <w:sz w:val="20"/>
          <w:szCs w:val="20"/>
        </w:rPr>
        <w:t>CARACTERI</w:t>
      </w:r>
      <w:r w:rsidR="00ED60B0">
        <w:rPr>
          <w:rFonts w:ascii="Arial" w:hAnsi="Arial" w:cs="Arial"/>
          <w:b/>
          <w:sz w:val="20"/>
          <w:szCs w:val="20"/>
        </w:rPr>
        <w:t>S</w:t>
      </w:r>
      <w:r w:rsidRPr="00EB44F8">
        <w:rPr>
          <w:rFonts w:ascii="Arial" w:hAnsi="Arial" w:cs="Arial"/>
          <w:b/>
          <w:sz w:val="20"/>
          <w:szCs w:val="20"/>
        </w:rPr>
        <w:t>TICAS GENERALES DE APLICACIÓN</w:t>
      </w:r>
    </w:p>
    <w:p w14:paraId="21072AD5" w14:textId="77777777" w:rsidR="00623988" w:rsidRPr="00B97AB6" w:rsidRDefault="00623988" w:rsidP="00623988">
      <w:pPr>
        <w:pStyle w:val="Sinespaciado"/>
        <w:pBdr>
          <w:bottom w:val="single" w:sz="4" w:space="1" w:color="auto"/>
        </w:pBdr>
        <w:jc w:val="both"/>
        <w:rPr>
          <w:rFonts w:ascii="Arial" w:hAnsi="Arial" w:cs="Arial"/>
          <w:sz w:val="20"/>
          <w:szCs w:val="20"/>
        </w:rPr>
      </w:pPr>
      <w:r>
        <w:rPr>
          <w:rFonts w:ascii="Arial" w:hAnsi="Arial" w:cs="Arial"/>
        </w:rPr>
        <w:t xml:space="preserve">Antes de la aplicación en madera nueva eliminar el polvo, suciedades, grasas y/o aceites, para maderas ya tratadas eliminar restos de pintura con lijado mecánico grano 120-150 o desbaste con grata mecánica. La aplicación  </w:t>
      </w:r>
      <w:r w:rsidRPr="00C67C16">
        <w:rPr>
          <w:rFonts w:ascii="Arial" w:hAnsi="Arial" w:cs="Arial"/>
        </w:rPr>
        <w:t xml:space="preserve"> se puede realizar a huaipe, brocha, inmersión, pistola aerografica, airless, dejando penetrar el producto por cada mano pudiendo retocar después de seco en zonas más claras. Para aplicación spray utilizar protección respiratoria. La aplicación mínima es de dos manos siendo ideal tres,</w:t>
      </w:r>
      <w:r>
        <w:rPr>
          <w:rFonts w:ascii="Arial" w:hAnsi="Arial" w:cs="Arial"/>
        </w:rPr>
        <w:t xml:space="preserve"> con intervalos de 1 hora mínimo </w:t>
      </w:r>
      <w:r w:rsidRPr="00C67C16">
        <w:rPr>
          <w:rFonts w:ascii="Arial" w:hAnsi="Arial" w:cs="Arial"/>
        </w:rPr>
        <w:t xml:space="preserve"> asegurando con esto </w:t>
      </w:r>
      <w:r>
        <w:rPr>
          <w:rFonts w:ascii="Arial" w:hAnsi="Arial" w:cs="Arial"/>
        </w:rPr>
        <w:t>máxima protección al menos por 1 a 2 temporadas</w:t>
      </w:r>
      <w:r w:rsidRPr="00C67C16">
        <w:rPr>
          <w:rFonts w:ascii="Arial" w:hAnsi="Arial" w:cs="Arial"/>
        </w:rPr>
        <w:t>,</w:t>
      </w:r>
      <w:r>
        <w:rPr>
          <w:rFonts w:ascii="Arial" w:hAnsi="Arial" w:cs="Arial"/>
        </w:rPr>
        <w:t xml:space="preserve"> privilegiar al exterior ACUA-KO COLORES, </w:t>
      </w:r>
      <w:r w:rsidRPr="00C67C16">
        <w:rPr>
          <w:rFonts w:ascii="Arial" w:hAnsi="Arial" w:cs="Arial"/>
        </w:rPr>
        <w:t xml:space="preserve"> revolver antes y durante la aplicación del producto, transcurrido 30-40 minutos de la aplicación del tinte es posible aplicar barniz calidad ACUAFOND o SELLOGAM interior o exterior según sea el caso</w:t>
      </w:r>
      <w:r>
        <w:rPr>
          <w:rFonts w:ascii="Arial" w:hAnsi="Arial" w:cs="Arial"/>
        </w:rPr>
        <w:t>.</w:t>
      </w:r>
    </w:p>
    <w:p w14:paraId="2B03045F" w14:textId="77777777" w:rsidR="00745C9F" w:rsidRPr="00F40EED" w:rsidRDefault="00745C9F" w:rsidP="000844E9">
      <w:pPr>
        <w:pStyle w:val="Sinespaciado"/>
        <w:jc w:val="center"/>
        <w:rPr>
          <w:rFonts w:ascii="Arial" w:hAnsi="Arial" w:cs="Arial"/>
          <w:b/>
          <w:sz w:val="20"/>
          <w:szCs w:val="20"/>
        </w:rPr>
      </w:pPr>
      <w:r w:rsidRPr="00F40EED">
        <w:rPr>
          <w:rFonts w:ascii="Arial" w:hAnsi="Arial" w:cs="Arial"/>
          <w:b/>
          <w:sz w:val="20"/>
          <w:szCs w:val="20"/>
        </w:rPr>
        <w:t>ENVASADO</w:t>
      </w:r>
    </w:p>
    <w:p w14:paraId="2DCB85EE" w14:textId="28066FBA" w:rsidR="00745C9F" w:rsidRPr="000A7052" w:rsidRDefault="00483EE2" w:rsidP="00B97AB6">
      <w:pPr>
        <w:pStyle w:val="Sinespaciado"/>
        <w:pBdr>
          <w:bottom w:val="single" w:sz="4" w:space="1" w:color="auto"/>
        </w:pBdr>
        <w:jc w:val="both"/>
        <w:rPr>
          <w:rFonts w:ascii="Arial" w:hAnsi="Arial" w:cs="Arial"/>
        </w:rPr>
      </w:pPr>
      <w:r>
        <w:rPr>
          <w:rFonts w:ascii="Arial" w:hAnsi="Arial" w:cs="Arial"/>
          <w:sz w:val="20"/>
          <w:szCs w:val="20"/>
        </w:rPr>
        <w:t>GALON</w:t>
      </w:r>
      <w:r w:rsidR="0009234F" w:rsidRPr="00F40EED">
        <w:rPr>
          <w:rFonts w:ascii="Arial" w:hAnsi="Arial" w:cs="Arial"/>
          <w:sz w:val="20"/>
          <w:szCs w:val="20"/>
        </w:rPr>
        <w:t>, 19 LITROS, 190</w:t>
      </w:r>
      <w:r w:rsidR="00827672" w:rsidRPr="00F40EED">
        <w:rPr>
          <w:rFonts w:ascii="Arial" w:hAnsi="Arial" w:cs="Arial"/>
          <w:sz w:val="20"/>
          <w:szCs w:val="20"/>
        </w:rPr>
        <w:t xml:space="preserve"> LITROS</w:t>
      </w:r>
      <w:r w:rsidR="00827672" w:rsidRPr="000A7052">
        <w:rPr>
          <w:rFonts w:ascii="Arial" w:hAnsi="Arial" w:cs="Arial"/>
        </w:rPr>
        <w:t>.</w:t>
      </w:r>
    </w:p>
    <w:p w14:paraId="73DDD7FF" w14:textId="77777777" w:rsidR="00B715DD" w:rsidRDefault="00580852" w:rsidP="00B715DD">
      <w:pPr>
        <w:pStyle w:val="Sinespaciado"/>
        <w:jc w:val="center"/>
        <w:rPr>
          <w:rFonts w:ascii="Arial" w:hAnsi="Arial" w:cs="Arial"/>
          <w:b/>
          <w:sz w:val="20"/>
          <w:szCs w:val="20"/>
        </w:rPr>
      </w:pPr>
      <w:r w:rsidRPr="00F40EED">
        <w:rPr>
          <w:rFonts w:ascii="Arial" w:hAnsi="Arial" w:cs="Arial"/>
          <w:b/>
          <w:sz w:val="20"/>
          <w:szCs w:val="20"/>
        </w:rPr>
        <w:t>OBSERVACIONES</w:t>
      </w:r>
    </w:p>
    <w:p w14:paraId="20B437FE" w14:textId="77777777" w:rsidR="00623988" w:rsidRPr="00B97AB6" w:rsidRDefault="00623988" w:rsidP="00623988">
      <w:pPr>
        <w:pStyle w:val="Sinespaciado"/>
        <w:jc w:val="both"/>
        <w:rPr>
          <w:rFonts w:ascii="Arial" w:hAnsi="Arial" w:cs="Arial"/>
          <w:sz w:val="20"/>
          <w:szCs w:val="20"/>
        </w:rPr>
      </w:pPr>
      <w:r w:rsidRPr="00B97AB6">
        <w:rPr>
          <w:rFonts w:ascii="Arial" w:hAnsi="Arial" w:cs="Arial"/>
          <w:sz w:val="20"/>
          <w:szCs w:val="20"/>
        </w:rPr>
        <w:t>- Producto base agua, no inflamable, no corrosivo, libre de amoniaco.</w:t>
      </w:r>
    </w:p>
    <w:p w14:paraId="3CD4C38C" w14:textId="77777777" w:rsidR="00623988" w:rsidRPr="00B97AB6" w:rsidRDefault="00623988" w:rsidP="00623988">
      <w:pPr>
        <w:pStyle w:val="Sinespaciado"/>
        <w:jc w:val="both"/>
        <w:rPr>
          <w:rFonts w:ascii="Arial" w:hAnsi="Arial" w:cs="Arial"/>
          <w:sz w:val="20"/>
          <w:szCs w:val="20"/>
        </w:rPr>
      </w:pPr>
      <w:r>
        <w:rPr>
          <w:rFonts w:ascii="Arial" w:hAnsi="Arial" w:cs="Arial"/>
          <w:sz w:val="20"/>
          <w:szCs w:val="20"/>
        </w:rPr>
        <w:t>- Durante la aplicación en lo posible utilizar guantes</w:t>
      </w:r>
      <w:r w:rsidRPr="00B97AB6">
        <w:rPr>
          <w:rFonts w:ascii="Arial" w:hAnsi="Arial" w:cs="Arial"/>
          <w:sz w:val="20"/>
          <w:szCs w:val="20"/>
        </w:rPr>
        <w:t xml:space="preserve"> y </w:t>
      </w:r>
      <w:r>
        <w:rPr>
          <w:rFonts w:ascii="Arial" w:hAnsi="Arial" w:cs="Arial"/>
          <w:sz w:val="20"/>
          <w:szCs w:val="20"/>
        </w:rPr>
        <w:t>protección ocular, protección  respiratoria para aplicación spray (pistola).</w:t>
      </w:r>
    </w:p>
    <w:p w14:paraId="495E9525" w14:textId="77777777" w:rsidR="00623988" w:rsidRDefault="00623988" w:rsidP="00623988">
      <w:pPr>
        <w:pStyle w:val="Sinespaciado"/>
        <w:jc w:val="both"/>
        <w:rPr>
          <w:rFonts w:ascii="Arial" w:hAnsi="Arial" w:cs="Arial"/>
          <w:sz w:val="20"/>
          <w:szCs w:val="20"/>
        </w:rPr>
      </w:pPr>
      <w:r w:rsidRPr="00B97AB6">
        <w:rPr>
          <w:rFonts w:ascii="Arial" w:hAnsi="Arial" w:cs="Arial"/>
          <w:sz w:val="20"/>
          <w:szCs w:val="20"/>
        </w:rPr>
        <w:t>- Lavar utensilios solo con agua inmediatamente después de la aplicación, manos con agua y jabón.</w:t>
      </w:r>
    </w:p>
    <w:p w14:paraId="4C8C8AA0" w14:textId="77777777" w:rsidR="00623988" w:rsidRPr="00B97AB6" w:rsidRDefault="00623988" w:rsidP="00623988">
      <w:pPr>
        <w:pStyle w:val="Sinespaciado"/>
        <w:jc w:val="both"/>
        <w:rPr>
          <w:rFonts w:ascii="Arial" w:hAnsi="Arial" w:cs="Arial"/>
          <w:sz w:val="20"/>
          <w:szCs w:val="20"/>
        </w:rPr>
      </w:pPr>
      <w:r>
        <w:rPr>
          <w:rFonts w:ascii="Arial" w:hAnsi="Arial" w:cs="Arial"/>
          <w:sz w:val="20"/>
          <w:szCs w:val="20"/>
        </w:rPr>
        <w:t>- Producto de uso profesional, mantener a resguardo, bien tapado alejado de los niños y mascotas.</w:t>
      </w:r>
      <w:bookmarkStart w:id="0" w:name="_GoBack"/>
      <w:bookmarkEnd w:id="0"/>
    </w:p>
    <w:p w14:paraId="46AF0254" w14:textId="77777777" w:rsidR="00623988" w:rsidRPr="00B97AB6" w:rsidRDefault="00623988" w:rsidP="00623988">
      <w:pPr>
        <w:pStyle w:val="Sinespaciado"/>
        <w:jc w:val="both"/>
        <w:rPr>
          <w:rFonts w:ascii="Arial" w:hAnsi="Arial" w:cs="Arial"/>
          <w:sz w:val="20"/>
          <w:szCs w:val="20"/>
        </w:rPr>
      </w:pPr>
      <w:r>
        <w:rPr>
          <w:rFonts w:ascii="Arial" w:hAnsi="Arial" w:cs="Arial"/>
          <w:sz w:val="20"/>
          <w:szCs w:val="20"/>
        </w:rPr>
        <w:t xml:space="preserve">- </w:t>
      </w:r>
      <w:r w:rsidRPr="00B97AB6">
        <w:rPr>
          <w:rFonts w:ascii="Arial" w:hAnsi="Arial" w:cs="Arial"/>
          <w:sz w:val="20"/>
          <w:szCs w:val="20"/>
        </w:rPr>
        <w:t>Los materiales usados en su fabricación son considerados no peligrosos, según conceptos de regulaciones de sustancias peligrosas actualmente vigentes.</w:t>
      </w:r>
    </w:p>
    <w:p w14:paraId="42F92110" w14:textId="77777777" w:rsidR="00623988" w:rsidRDefault="00623988" w:rsidP="00623988">
      <w:pPr>
        <w:pStyle w:val="Sinespaciado"/>
        <w:jc w:val="center"/>
        <w:rPr>
          <w:rFonts w:ascii="Arial" w:hAnsi="Arial" w:cs="Arial"/>
          <w:b/>
          <w:sz w:val="20"/>
          <w:szCs w:val="20"/>
        </w:rPr>
      </w:pPr>
      <w:r w:rsidRPr="00B97AB6">
        <w:rPr>
          <w:rFonts w:ascii="Arial" w:hAnsi="Arial" w:cs="Arial"/>
          <w:sz w:val="20"/>
          <w:szCs w:val="20"/>
        </w:rPr>
        <w:t>- Esta ficha técnica se confecciono en base a nuestras propias experiencias y conocimientos actuales, no sustituye propios ensayos</w:t>
      </w:r>
      <w:r>
        <w:rPr>
          <w:rFonts w:ascii="Arial" w:hAnsi="Arial" w:cs="Arial"/>
          <w:sz w:val="20"/>
          <w:szCs w:val="20"/>
        </w:rPr>
        <w:t>.</w:t>
      </w:r>
    </w:p>
    <w:p w14:paraId="6A7646C4" w14:textId="77777777" w:rsidR="00745C9F" w:rsidRPr="00E52169" w:rsidRDefault="00623988" w:rsidP="003A6F81">
      <w:pPr>
        <w:pStyle w:val="Sinespaciado"/>
        <w:jc w:val="center"/>
        <w:rPr>
          <w:noProof/>
          <w:lang w:eastAsia="es-CL"/>
        </w:rPr>
      </w:pPr>
      <w:r>
        <w:rPr>
          <w:noProof/>
          <w:lang w:eastAsia="es-CL"/>
        </w:rPr>
        <w:drawing>
          <wp:inline distT="0" distB="0" distL="0" distR="0" wp14:anchorId="58C22E3C" wp14:editId="0669E7B6">
            <wp:extent cx="6096000" cy="1083047"/>
            <wp:effectExtent l="0" t="0" r="0" b="317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03609" cy="1084399"/>
                    </a:xfrm>
                    <a:prstGeom prst="rect">
                      <a:avLst/>
                    </a:prstGeom>
                    <a:noFill/>
                    <a:ln>
                      <a:noFill/>
                    </a:ln>
                  </pic:spPr>
                </pic:pic>
              </a:graphicData>
            </a:graphic>
          </wp:inline>
        </w:drawing>
      </w:r>
    </w:p>
    <w:sectPr w:rsidR="00745C9F" w:rsidRPr="00E52169" w:rsidSect="00D1059B">
      <w:pgSz w:w="12240" w:h="15840"/>
      <w:pgMar w:top="57" w:right="170" w:bottom="57" w:left="17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0852"/>
    <w:rsid w:val="000448EE"/>
    <w:rsid w:val="000844E9"/>
    <w:rsid w:val="0009234F"/>
    <w:rsid w:val="000A7052"/>
    <w:rsid w:val="000B229A"/>
    <w:rsid w:val="00135DDA"/>
    <w:rsid w:val="002010B3"/>
    <w:rsid w:val="0022418D"/>
    <w:rsid w:val="00284F6B"/>
    <w:rsid w:val="002A5E93"/>
    <w:rsid w:val="003A5625"/>
    <w:rsid w:val="003A6F81"/>
    <w:rsid w:val="003A73F4"/>
    <w:rsid w:val="003B135E"/>
    <w:rsid w:val="003C4A2E"/>
    <w:rsid w:val="003D3244"/>
    <w:rsid w:val="003F3D2A"/>
    <w:rsid w:val="004013DE"/>
    <w:rsid w:val="00403937"/>
    <w:rsid w:val="00417F8E"/>
    <w:rsid w:val="0043434C"/>
    <w:rsid w:val="00483EE2"/>
    <w:rsid w:val="004B0E36"/>
    <w:rsid w:val="004F2218"/>
    <w:rsid w:val="00523FD9"/>
    <w:rsid w:val="00580852"/>
    <w:rsid w:val="005B54D1"/>
    <w:rsid w:val="005B74F9"/>
    <w:rsid w:val="005C3F3E"/>
    <w:rsid w:val="005C45E5"/>
    <w:rsid w:val="005C6137"/>
    <w:rsid w:val="00623988"/>
    <w:rsid w:val="00661A1F"/>
    <w:rsid w:val="006A71AA"/>
    <w:rsid w:val="006F1EED"/>
    <w:rsid w:val="006F227C"/>
    <w:rsid w:val="00704253"/>
    <w:rsid w:val="00745C9F"/>
    <w:rsid w:val="007A6DE3"/>
    <w:rsid w:val="007C3FF6"/>
    <w:rsid w:val="00827672"/>
    <w:rsid w:val="00877570"/>
    <w:rsid w:val="0089118D"/>
    <w:rsid w:val="008C589B"/>
    <w:rsid w:val="00901909"/>
    <w:rsid w:val="00965D8C"/>
    <w:rsid w:val="00997CB4"/>
    <w:rsid w:val="00A11978"/>
    <w:rsid w:val="00A16342"/>
    <w:rsid w:val="00A33C41"/>
    <w:rsid w:val="00B02227"/>
    <w:rsid w:val="00B05200"/>
    <w:rsid w:val="00B151A1"/>
    <w:rsid w:val="00B22FED"/>
    <w:rsid w:val="00B715DD"/>
    <w:rsid w:val="00B73161"/>
    <w:rsid w:val="00B833A4"/>
    <w:rsid w:val="00B97AB6"/>
    <w:rsid w:val="00C23765"/>
    <w:rsid w:val="00C63549"/>
    <w:rsid w:val="00C72820"/>
    <w:rsid w:val="00CA31F4"/>
    <w:rsid w:val="00D1059B"/>
    <w:rsid w:val="00D11FB6"/>
    <w:rsid w:val="00D958F1"/>
    <w:rsid w:val="00E0336E"/>
    <w:rsid w:val="00E52169"/>
    <w:rsid w:val="00EA19D4"/>
    <w:rsid w:val="00EB44F8"/>
    <w:rsid w:val="00EC66FE"/>
    <w:rsid w:val="00ED60B0"/>
    <w:rsid w:val="00F40EED"/>
    <w:rsid w:val="00F57BA7"/>
    <w:rsid w:val="00F615AE"/>
    <w:rsid w:val="00F709C2"/>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5AF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580852"/>
    <w:pPr>
      <w:spacing w:after="0" w:line="240" w:lineRule="auto"/>
    </w:pPr>
  </w:style>
  <w:style w:type="paragraph" w:styleId="Textodeglobo">
    <w:name w:val="Balloon Text"/>
    <w:basedOn w:val="Normal"/>
    <w:link w:val="TextodegloboCar"/>
    <w:uiPriority w:val="99"/>
    <w:semiHidden/>
    <w:unhideWhenUsed/>
    <w:rsid w:val="00A33C4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33C41"/>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580852"/>
    <w:pPr>
      <w:spacing w:after="0" w:line="240" w:lineRule="auto"/>
    </w:pPr>
  </w:style>
  <w:style w:type="paragraph" w:styleId="Textodeglobo">
    <w:name w:val="Balloon Text"/>
    <w:basedOn w:val="Normal"/>
    <w:link w:val="TextodegloboCar"/>
    <w:uiPriority w:val="99"/>
    <w:semiHidden/>
    <w:unhideWhenUsed/>
    <w:rsid w:val="00A33C4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33C4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3379932">
      <w:bodyDiv w:val="1"/>
      <w:marLeft w:val="0"/>
      <w:marRight w:val="0"/>
      <w:marTop w:val="0"/>
      <w:marBottom w:val="0"/>
      <w:divBdr>
        <w:top w:val="none" w:sz="0" w:space="0" w:color="auto"/>
        <w:left w:val="none" w:sz="0" w:space="0" w:color="auto"/>
        <w:bottom w:val="none" w:sz="0" w:space="0" w:color="auto"/>
        <w:right w:val="none" w:sz="0" w:space="0" w:color="auto"/>
      </w:divBdr>
    </w:div>
    <w:div w:id="1090926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CB17F4-6E20-4C48-92E5-1BC118105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601</Words>
  <Characters>3311</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Gamapaints</dc:creator>
  <cp:lastModifiedBy>LENOVO</cp:lastModifiedBy>
  <cp:revision>3</cp:revision>
  <cp:lastPrinted>2025-05-01T16:13:00Z</cp:lastPrinted>
  <dcterms:created xsi:type="dcterms:W3CDTF">2025-05-01T16:15:00Z</dcterms:created>
  <dcterms:modified xsi:type="dcterms:W3CDTF">2026-04-14T14:54:00Z</dcterms:modified>
</cp:coreProperties>
</file>